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02B" w:rsidRDefault="003C378A">
      <w:r>
        <w:rPr>
          <w:noProof/>
        </w:rPr>
        <w:pict>
          <v:group id="_x0000_s1032" style="position:absolute;margin-left:-27pt;margin-top:-9pt;width:496.8pt;height:108pt;z-index:251657728" coordorigin="1161,954" coordsize="9936,2160">
            <v:shapetype id="_x0000_t202" coordsize="21600,21600" o:spt="202" path="m,l,21600r21600,l21600,xe">
              <v:stroke joinstyle="miter"/>
              <v:path gradientshapeok="t" o:connecttype="rect"/>
            </v:shapetype>
            <v:shape id="_x0000_s1027" type="#_x0000_t202" style="position:absolute;left:4581;top:2574;width:3420;height:540" o:regroupid="1" filled="f" stroked="f">
              <v:textbox style="mso-next-textbox:#_x0000_s1027">
                <w:txbxContent>
                  <w:p w:rsidR="00F96B8E" w:rsidRPr="00B1302B" w:rsidRDefault="00F96B8E" w:rsidP="00B1302B">
                    <w:pPr>
                      <w:jc w:val="center"/>
                      <w:rPr>
                        <w:b/>
                        <w:lang w:val="en-US"/>
                      </w:rPr>
                    </w:pPr>
                    <w:r w:rsidRPr="00B1302B">
                      <w:rPr>
                        <w:b/>
                      </w:rPr>
                      <w:t>ПРЕСС-РЕЛИЗ</w:t>
                    </w:r>
                  </w:p>
                  <w:p w:rsidR="00F96B8E" w:rsidRDefault="00F96B8E" w:rsidP="00B1302B">
                    <w:pPr>
                      <w:pStyle w:val="2"/>
                      <w:rPr>
                        <w:lang w:val="en-US"/>
                      </w:rPr>
                    </w:pPr>
                  </w:p>
                  <w:p w:rsidR="00F96B8E" w:rsidRPr="005A7206" w:rsidRDefault="00F96B8E" w:rsidP="00B1302B">
                    <w:pPr>
                      <w:jc w:val="center"/>
                      <w:rPr>
                        <w:lang w:val="en-US"/>
                      </w:rPr>
                    </w:pPr>
                  </w:p>
                </w:txbxContent>
              </v:textbox>
            </v:shape>
            <v:group id="_x0000_s1031" style="position:absolute;left:1161;top:954;width:9936;height:1403" coordorigin="1161,954" coordsize="9936,1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161;top:954;width:1384;height:1403" o:regroupid="2">
                <v:imagedata r:id="rId5" o:title="Logo"/>
              </v:shape>
              <v:shape id="_x0000_s1030" type="#_x0000_t202" style="position:absolute;left:2601;top:954;width:8496;height:1260" o:regroupid="2" filled="f" stroked="f">
                <v:textbox style="mso-next-textbox:#_x0000_s1030">
                  <w:txbxContent>
                    <w:p w:rsidR="00F96B8E" w:rsidRDefault="00F96B8E" w:rsidP="00B1302B">
                      <w:pPr>
                        <w:pStyle w:val="1"/>
                        <w:jc w:val="center"/>
                        <w:rPr>
                          <w:rFonts w:ascii="Arial" w:hAnsi="Arial"/>
                          <w:spacing w:val="30"/>
                          <w:w w:val="120"/>
                          <w:sz w:val="24"/>
                        </w:rPr>
                      </w:pPr>
                      <w:r>
                        <w:rPr>
                          <w:rFonts w:ascii="Arial" w:hAnsi="Arial"/>
                          <w:spacing w:val="30"/>
                          <w:w w:val="120"/>
                          <w:sz w:val="24"/>
                        </w:rPr>
                        <w:t>ГУ - Отделение Пенсионного фонда Российской Федерации по Самарской области</w:t>
                      </w:r>
                    </w:p>
                    <w:p w:rsidR="00F96B8E" w:rsidRPr="0039376E" w:rsidRDefault="003C378A" w:rsidP="00054AEF">
                      <w:pPr>
                        <w:jc w:val="center"/>
                      </w:pPr>
                      <w:hyperlink r:id="rId6" w:history="1">
                        <w:r w:rsidR="00F96B8E" w:rsidRPr="0072402F">
                          <w:rPr>
                            <w:rStyle w:val="a3"/>
                            <w:lang w:val="en-US"/>
                          </w:rPr>
                          <w:t>http</w:t>
                        </w:r>
                        <w:r w:rsidR="00F96B8E" w:rsidRPr="0039376E">
                          <w:rPr>
                            <w:rStyle w:val="a3"/>
                          </w:rPr>
                          <w:t>://</w:t>
                        </w:r>
                        <w:r w:rsidR="00F96B8E" w:rsidRPr="0072402F">
                          <w:rPr>
                            <w:rStyle w:val="a3"/>
                            <w:lang w:val="en-US"/>
                          </w:rPr>
                          <w:t>www</w:t>
                        </w:r>
                        <w:r w:rsidR="00F96B8E" w:rsidRPr="0039376E">
                          <w:rPr>
                            <w:rStyle w:val="a3"/>
                          </w:rPr>
                          <w:t>.</w:t>
                        </w:r>
                        <w:r w:rsidR="00F96B8E" w:rsidRPr="0072402F">
                          <w:rPr>
                            <w:rStyle w:val="a3"/>
                            <w:lang w:val="en-US"/>
                          </w:rPr>
                          <w:t>pfrf</w:t>
                        </w:r>
                        <w:r w:rsidR="00F96B8E" w:rsidRPr="0039376E">
                          <w:rPr>
                            <w:rStyle w:val="a3"/>
                          </w:rPr>
                          <w:t>.</w:t>
                        </w:r>
                        <w:r w:rsidR="00F96B8E" w:rsidRPr="0072402F">
                          <w:rPr>
                            <w:rStyle w:val="a3"/>
                            <w:lang w:val="en-US"/>
                          </w:rPr>
                          <w:t>ru</w:t>
                        </w:r>
                        <w:r w:rsidR="00F96B8E" w:rsidRPr="0039376E">
                          <w:rPr>
                            <w:rStyle w:val="a3"/>
                          </w:rPr>
                          <w:t>/</w:t>
                        </w:r>
                        <w:r w:rsidR="00F96B8E" w:rsidRPr="0072402F">
                          <w:rPr>
                            <w:rStyle w:val="a3"/>
                            <w:lang w:val="en-US"/>
                          </w:rPr>
                          <w:t>ot</w:t>
                        </w:r>
                        <w:r w:rsidR="00F96B8E" w:rsidRPr="0039376E">
                          <w:rPr>
                            <w:rStyle w:val="a3"/>
                          </w:rPr>
                          <w:t>_</w:t>
                        </w:r>
                        <w:r w:rsidR="00F96B8E" w:rsidRPr="0072402F">
                          <w:rPr>
                            <w:rStyle w:val="a3"/>
                            <w:lang w:val="en-US"/>
                          </w:rPr>
                          <w:t>samara</w:t>
                        </w:r>
                        <w:r w:rsidR="00F96B8E" w:rsidRPr="0039376E">
                          <w:rPr>
                            <w:rStyle w:val="a3"/>
                          </w:rPr>
                          <w:t>/</w:t>
                        </w:r>
                      </w:hyperlink>
                    </w:p>
                    <w:p w:rsidR="00F96B8E" w:rsidRDefault="00F96B8E" w:rsidP="00B1302B">
                      <w:pPr>
                        <w:jc w:val="center"/>
                        <w:rPr>
                          <w:rFonts w:ascii="Arial" w:hAnsi="Arial" w:cs="Arial"/>
                          <w:sz w:val="22"/>
                          <w:szCs w:val="22"/>
                        </w:rPr>
                      </w:pPr>
                      <w:r w:rsidRPr="00B1302B">
                        <w:rPr>
                          <w:rFonts w:ascii="Arial" w:hAnsi="Arial" w:cs="Arial"/>
                          <w:sz w:val="22"/>
                          <w:szCs w:val="22"/>
                        </w:rPr>
                        <w:t xml:space="preserve">443041 г. Самара, ул. Садовая, 175; тел.: 276-04-66; </w:t>
                      </w:r>
                      <w:r w:rsidRPr="00B1302B">
                        <w:rPr>
                          <w:rFonts w:ascii="Arial" w:hAnsi="Arial" w:cs="Arial"/>
                          <w:sz w:val="22"/>
                          <w:szCs w:val="22"/>
                          <w:lang w:val="en-US"/>
                        </w:rPr>
                        <w:t>e</w:t>
                      </w:r>
                      <w:r w:rsidRPr="00B1302B">
                        <w:rPr>
                          <w:rFonts w:ascii="Arial" w:hAnsi="Arial" w:cs="Arial"/>
                          <w:sz w:val="22"/>
                          <w:szCs w:val="22"/>
                        </w:rPr>
                        <w:t>-</w:t>
                      </w:r>
                      <w:r w:rsidRPr="00B1302B">
                        <w:rPr>
                          <w:rFonts w:ascii="Arial" w:hAnsi="Arial" w:cs="Arial"/>
                          <w:sz w:val="22"/>
                          <w:szCs w:val="22"/>
                          <w:lang w:val="en-US"/>
                        </w:rPr>
                        <w:t>mail</w:t>
                      </w:r>
                      <w:r w:rsidRPr="00B1302B">
                        <w:rPr>
                          <w:rFonts w:ascii="Arial" w:hAnsi="Arial" w:cs="Arial"/>
                          <w:sz w:val="22"/>
                          <w:szCs w:val="22"/>
                        </w:rPr>
                        <w:t xml:space="preserve">: </w:t>
                      </w:r>
                      <w:hyperlink r:id="rId7" w:history="1">
                        <w:r w:rsidRPr="0004071D">
                          <w:rPr>
                            <w:rStyle w:val="a3"/>
                            <w:rFonts w:ascii="Arial" w:hAnsi="Arial" w:cs="Arial"/>
                            <w:sz w:val="22"/>
                            <w:szCs w:val="22"/>
                            <w:lang w:val="en-US"/>
                          </w:rPr>
                          <w:t>opfrsamara</w:t>
                        </w:r>
                        <w:r w:rsidRPr="0004071D">
                          <w:rPr>
                            <w:rStyle w:val="a3"/>
                            <w:rFonts w:ascii="Arial" w:hAnsi="Arial" w:cs="Arial"/>
                            <w:sz w:val="22"/>
                            <w:szCs w:val="22"/>
                          </w:rPr>
                          <w:t>@</w:t>
                        </w:r>
                        <w:r w:rsidRPr="0004071D">
                          <w:rPr>
                            <w:rStyle w:val="a3"/>
                            <w:rFonts w:ascii="Arial" w:hAnsi="Arial" w:cs="Arial"/>
                            <w:sz w:val="22"/>
                            <w:szCs w:val="22"/>
                            <w:lang w:val="en-US"/>
                          </w:rPr>
                          <w:t>mail</w:t>
                        </w:r>
                        <w:r w:rsidRPr="0004071D">
                          <w:rPr>
                            <w:rStyle w:val="a3"/>
                            <w:rFonts w:ascii="Arial" w:hAnsi="Arial" w:cs="Arial"/>
                            <w:sz w:val="22"/>
                            <w:szCs w:val="22"/>
                          </w:rPr>
                          <w:t>.</w:t>
                        </w:r>
                        <w:r w:rsidRPr="0004071D">
                          <w:rPr>
                            <w:rStyle w:val="a3"/>
                            <w:rFonts w:ascii="Arial" w:hAnsi="Arial" w:cs="Arial"/>
                            <w:sz w:val="22"/>
                            <w:szCs w:val="22"/>
                            <w:lang w:val="en-US"/>
                          </w:rPr>
                          <w:t>ru</w:t>
                        </w:r>
                      </w:hyperlink>
                    </w:p>
                    <w:p w:rsidR="00F96B8E" w:rsidRPr="00290CCF" w:rsidRDefault="00F96B8E" w:rsidP="00B1302B">
                      <w:pPr>
                        <w:jc w:val="center"/>
                        <w:rPr>
                          <w:rFonts w:ascii="Arial" w:hAnsi="Arial" w:cs="Arial"/>
                          <w:sz w:val="22"/>
                          <w:szCs w:val="22"/>
                        </w:rPr>
                      </w:pPr>
                    </w:p>
                  </w:txbxContent>
                </v:textbox>
              </v:shape>
            </v:group>
          </v:group>
        </w:pict>
      </w:r>
    </w:p>
    <w:p w:rsidR="00B1302B" w:rsidRDefault="00B1302B"/>
    <w:p w:rsidR="00B1302B" w:rsidRDefault="00B1302B"/>
    <w:p w:rsidR="00B1302B" w:rsidRDefault="00B1302B">
      <w:r>
        <w:t xml:space="preserve">                  ____________________________________________________________________</w:t>
      </w:r>
    </w:p>
    <w:p w:rsidR="00B1302B" w:rsidRDefault="00B1302B"/>
    <w:p w:rsidR="00B1302B" w:rsidRDefault="00B1302B"/>
    <w:p w:rsidR="00B1302B" w:rsidRDefault="00B1302B" w:rsidP="00222CC4">
      <w:pPr>
        <w:jc w:val="center"/>
        <w:rPr>
          <w:sz w:val="28"/>
          <w:szCs w:val="28"/>
        </w:rPr>
      </w:pPr>
    </w:p>
    <w:p w:rsidR="00AF7337" w:rsidRPr="00E63492" w:rsidRDefault="003A0BBF" w:rsidP="003A0BBF">
      <w:pPr>
        <w:jc w:val="center"/>
        <w:rPr>
          <w:b/>
          <w:sz w:val="28"/>
          <w:szCs w:val="28"/>
        </w:rPr>
      </w:pPr>
      <w:bookmarkStart w:id="0" w:name="dst100024"/>
      <w:bookmarkEnd w:id="0"/>
      <w:r w:rsidRPr="00E63492">
        <w:rPr>
          <w:b/>
          <w:sz w:val="28"/>
          <w:szCs w:val="28"/>
        </w:rPr>
        <w:t xml:space="preserve">Клиентские службы Пенсионного фонда России переходят на работу </w:t>
      </w:r>
      <w:r w:rsidR="00AF7337" w:rsidRPr="00E63492">
        <w:rPr>
          <w:b/>
          <w:sz w:val="28"/>
          <w:szCs w:val="28"/>
        </w:rPr>
        <w:t>только по предварительной записи</w:t>
      </w:r>
    </w:p>
    <w:p w:rsidR="003A0BBF" w:rsidRPr="00E63492" w:rsidRDefault="003A0BBF" w:rsidP="003A0BBF">
      <w:pPr>
        <w:rPr>
          <w:b/>
          <w:sz w:val="28"/>
          <w:szCs w:val="28"/>
        </w:rPr>
      </w:pPr>
    </w:p>
    <w:p w:rsidR="00AF7337" w:rsidRPr="00E63492" w:rsidRDefault="00AF7337" w:rsidP="003A0BBF">
      <w:pPr>
        <w:ind w:firstLine="567"/>
        <w:jc w:val="both"/>
        <w:rPr>
          <w:sz w:val="28"/>
          <w:szCs w:val="28"/>
        </w:rPr>
      </w:pPr>
      <w:r w:rsidRPr="00E63492">
        <w:rPr>
          <w:sz w:val="28"/>
          <w:szCs w:val="28"/>
        </w:rPr>
        <w:t xml:space="preserve">В целях предотвращения распространения коронавирусной инфекции все </w:t>
      </w:r>
      <w:r w:rsidR="003A0BBF" w:rsidRPr="00E63492">
        <w:rPr>
          <w:sz w:val="28"/>
          <w:szCs w:val="28"/>
        </w:rPr>
        <w:t>клиентские службы территориальных органов Пенсионного фонда Российской Федерации</w:t>
      </w:r>
      <w:r w:rsidRPr="00E63492">
        <w:rPr>
          <w:sz w:val="28"/>
          <w:szCs w:val="28"/>
        </w:rPr>
        <w:t xml:space="preserve"> </w:t>
      </w:r>
      <w:r w:rsidR="003A0BBF" w:rsidRPr="00E63492">
        <w:rPr>
          <w:sz w:val="28"/>
          <w:szCs w:val="28"/>
        </w:rPr>
        <w:t>с 30 марта 2020 года переходят на прием посетителей только</w:t>
      </w:r>
      <w:r w:rsidRPr="00E63492">
        <w:rPr>
          <w:sz w:val="28"/>
          <w:szCs w:val="28"/>
        </w:rPr>
        <w:t xml:space="preserve"> по предварительной записи.</w:t>
      </w:r>
      <w:r w:rsidR="00F96B8E" w:rsidRPr="00E63492">
        <w:rPr>
          <w:sz w:val="28"/>
          <w:szCs w:val="28"/>
        </w:rPr>
        <w:t xml:space="preserve"> Исключение – оформление пособия на погребение. За ним допускается обращение без записи.</w:t>
      </w:r>
    </w:p>
    <w:p w:rsidR="003A0BBF" w:rsidRPr="00E63492" w:rsidRDefault="003A0BBF" w:rsidP="003A0BBF">
      <w:pPr>
        <w:ind w:firstLine="567"/>
        <w:jc w:val="both"/>
        <w:rPr>
          <w:sz w:val="28"/>
          <w:szCs w:val="28"/>
        </w:rPr>
      </w:pPr>
    </w:p>
    <w:p w:rsidR="003A0BBF" w:rsidRPr="00E63492" w:rsidRDefault="00AF7337" w:rsidP="003A0BBF">
      <w:pPr>
        <w:ind w:firstLine="567"/>
        <w:jc w:val="both"/>
        <w:rPr>
          <w:sz w:val="28"/>
          <w:szCs w:val="28"/>
        </w:rPr>
      </w:pPr>
      <w:r w:rsidRPr="00E63492">
        <w:rPr>
          <w:sz w:val="28"/>
          <w:szCs w:val="28"/>
        </w:rPr>
        <w:t>Предварительн</w:t>
      </w:r>
      <w:r w:rsidR="003A0BBF" w:rsidRPr="00E63492">
        <w:rPr>
          <w:sz w:val="28"/>
          <w:szCs w:val="28"/>
        </w:rPr>
        <w:t>ая</w:t>
      </w:r>
      <w:r w:rsidRPr="00E63492">
        <w:rPr>
          <w:sz w:val="28"/>
          <w:szCs w:val="28"/>
        </w:rPr>
        <w:t xml:space="preserve"> запись на прием</w:t>
      </w:r>
      <w:r w:rsidR="003A0BBF" w:rsidRPr="00E63492">
        <w:rPr>
          <w:sz w:val="28"/>
          <w:szCs w:val="28"/>
        </w:rPr>
        <w:t xml:space="preserve"> осуществляется:</w:t>
      </w:r>
    </w:p>
    <w:p w:rsidR="003A0BBF" w:rsidRPr="00E63492" w:rsidRDefault="003A0BBF" w:rsidP="003A0BBF">
      <w:pPr>
        <w:ind w:firstLine="567"/>
        <w:jc w:val="both"/>
        <w:rPr>
          <w:sz w:val="28"/>
          <w:szCs w:val="28"/>
        </w:rPr>
      </w:pPr>
      <w:r w:rsidRPr="00E63492">
        <w:rPr>
          <w:sz w:val="28"/>
          <w:szCs w:val="28"/>
        </w:rPr>
        <w:t xml:space="preserve">- через сайт </w:t>
      </w:r>
      <w:r w:rsidRPr="00E63492">
        <w:rPr>
          <w:sz w:val="28"/>
          <w:szCs w:val="28"/>
          <w:lang w:val="en-US"/>
        </w:rPr>
        <w:t>pfrf</w:t>
      </w:r>
      <w:r w:rsidRPr="00E63492">
        <w:rPr>
          <w:sz w:val="28"/>
          <w:szCs w:val="28"/>
        </w:rPr>
        <w:t>.</w:t>
      </w:r>
      <w:r w:rsidRPr="00E63492">
        <w:rPr>
          <w:sz w:val="28"/>
          <w:szCs w:val="28"/>
          <w:lang w:val="en-US"/>
        </w:rPr>
        <w:t>ru</w:t>
      </w:r>
    </w:p>
    <w:p w:rsidR="003A0BBF" w:rsidRPr="00E63492" w:rsidRDefault="003A0BBF" w:rsidP="003A0BBF">
      <w:pPr>
        <w:ind w:firstLine="567"/>
        <w:jc w:val="both"/>
        <w:rPr>
          <w:sz w:val="28"/>
          <w:szCs w:val="28"/>
        </w:rPr>
      </w:pPr>
      <w:r w:rsidRPr="00E63492">
        <w:rPr>
          <w:sz w:val="28"/>
          <w:szCs w:val="28"/>
        </w:rPr>
        <w:t>- через мобильное приложение ПФР. Электронные сервисы (доступно в Google Play  App Store)</w:t>
      </w:r>
    </w:p>
    <w:p w:rsidR="00F96B8E" w:rsidRPr="00E63492" w:rsidRDefault="00F96B8E" w:rsidP="003A0BBF">
      <w:pPr>
        <w:ind w:firstLine="567"/>
        <w:jc w:val="both"/>
        <w:rPr>
          <w:sz w:val="28"/>
          <w:szCs w:val="28"/>
        </w:rPr>
      </w:pPr>
      <w:r w:rsidRPr="00E63492">
        <w:rPr>
          <w:sz w:val="28"/>
          <w:szCs w:val="28"/>
        </w:rPr>
        <w:t>- через региональный контакт-центр 8 846 339 30 30</w:t>
      </w:r>
    </w:p>
    <w:p w:rsidR="003A0BBF" w:rsidRPr="00E63492" w:rsidRDefault="003A0BBF" w:rsidP="003A0BBF">
      <w:pPr>
        <w:ind w:firstLine="567"/>
        <w:jc w:val="both"/>
        <w:rPr>
          <w:sz w:val="28"/>
          <w:szCs w:val="28"/>
        </w:rPr>
      </w:pPr>
    </w:p>
    <w:p w:rsidR="00F96B8E" w:rsidRPr="00E63492" w:rsidRDefault="00F96B8E" w:rsidP="00F96B8E">
      <w:pPr>
        <w:ind w:firstLine="567"/>
        <w:jc w:val="both"/>
        <w:rPr>
          <w:sz w:val="28"/>
          <w:szCs w:val="28"/>
        </w:rPr>
      </w:pPr>
      <w:r w:rsidRPr="00E63492">
        <w:rPr>
          <w:sz w:val="28"/>
          <w:szCs w:val="28"/>
        </w:rPr>
        <w:t xml:space="preserve">ВАЖНО! Не стоит приезжать заранее во избежание скопления людей. Если вы чувствуете недомогание, воздержитесь от посещения общественных мест! </w:t>
      </w:r>
    </w:p>
    <w:p w:rsidR="00F96B8E" w:rsidRPr="00E63492" w:rsidRDefault="00F96B8E" w:rsidP="00F96B8E">
      <w:pPr>
        <w:ind w:firstLine="567"/>
        <w:jc w:val="both"/>
        <w:rPr>
          <w:sz w:val="28"/>
          <w:szCs w:val="28"/>
        </w:rPr>
      </w:pPr>
    </w:p>
    <w:p w:rsidR="003A0BBF" w:rsidRPr="00E63492" w:rsidRDefault="003A0BBF" w:rsidP="00F96B8E">
      <w:pPr>
        <w:ind w:firstLine="567"/>
        <w:rPr>
          <w:b/>
          <w:sz w:val="28"/>
          <w:szCs w:val="28"/>
        </w:rPr>
      </w:pPr>
      <w:r w:rsidRPr="00E63492">
        <w:rPr>
          <w:b/>
          <w:sz w:val="28"/>
          <w:szCs w:val="28"/>
        </w:rPr>
        <w:t>Пенсионный фонд РФ напоминает, что многие услуги можно получить не приходя в офисы ПФР, если у вас есть регистрация на портале Госуслуг.</w:t>
      </w:r>
    </w:p>
    <w:p w:rsidR="00280D60" w:rsidRPr="00E63492" w:rsidRDefault="00280D60" w:rsidP="00F96B8E">
      <w:pPr>
        <w:ind w:firstLine="567"/>
        <w:rPr>
          <w:sz w:val="28"/>
          <w:szCs w:val="28"/>
        </w:rPr>
      </w:pPr>
    </w:p>
    <w:p w:rsidR="003A0BBF" w:rsidRPr="00E63492" w:rsidRDefault="00280D60" w:rsidP="00F96B8E">
      <w:pPr>
        <w:ind w:firstLine="567"/>
        <w:rPr>
          <w:sz w:val="28"/>
          <w:szCs w:val="28"/>
        </w:rPr>
      </w:pPr>
      <w:r w:rsidRPr="00E63492">
        <w:rPr>
          <w:sz w:val="28"/>
          <w:szCs w:val="28"/>
        </w:rPr>
        <w:t>Отделение ПФР по Самарской области подготовило п</w:t>
      </w:r>
      <w:r w:rsidR="003A0BBF" w:rsidRPr="00E63492">
        <w:rPr>
          <w:sz w:val="28"/>
          <w:szCs w:val="28"/>
        </w:rPr>
        <w:t xml:space="preserve">еречень самых востребованных вопросов, которые можно решить дистанционно в Личном кабинете на сайте </w:t>
      </w:r>
      <w:r w:rsidR="003A0BBF" w:rsidRPr="00E63492">
        <w:rPr>
          <w:sz w:val="28"/>
          <w:szCs w:val="28"/>
          <w:lang w:val="en-US"/>
        </w:rPr>
        <w:t>pfrf</w:t>
      </w:r>
      <w:r w:rsidR="003A0BBF" w:rsidRPr="00E63492">
        <w:rPr>
          <w:sz w:val="28"/>
          <w:szCs w:val="28"/>
        </w:rPr>
        <w:t>.</w:t>
      </w:r>
      <w:r w:rsidR="003A0BBF" w:rsidRPr="00E63492">
        <w:rPr>
          <w:sz w:val="28"/>
          <w:szCs w:val="28"/>
          <w:lang w:val="en-US"/>
        </w:rPr>
        <w:t>ru</w:t>
      </w:r>
      <w:r w:rsidR="003A0BBF" w:rsidRPr="00E63492">
        <w:rPr>
          <w:sz w:val="28"/>
          <w:szCs w:val="28"/>
        </w:rPr>
        <w:t>.</w:t>
      </w:r>
      <w:r w:rsidR="003E1C75" w:rsidRPr="00E63492">
        <w:rPr>
          <w:sz w:val="28"/>
          <w:szCs w:val="28"/>
        </w:rPr>
        <w:t xml:space="preserve"> Настоятельно рекомендуем обращаться за этими услугами в онлайн-режиме!</w:t>
      </w:r>
    </w:p>
    <w:p w:rsidR="00F96B8E" w:rsidRPr="00E63492" w:rsidRDefault="00F96B8E" w:rsidP="00280D60">
      <w:pPr>
        <w:ind w:firstLine="567"/>
        <w:rPr>
          <w:b/>
          <w:sz w:val="28"/>
          <w:szCs w:val="28"/>
        </w:rPr>
      </w:pPr>
    </w:p>
    <w:p w:rsidR="003A0BBF" w:rsidRPr="00E63492" w:rsidRDefault="003A0BBF" w:rsidP="00280D60">
      <w:pPr>
        <w:ind w:firstLine="567"/>
        <w:rPr>
          <w:b/>
          <w:sz w:val="28"/>
          <w:szCs w:val="28"/>
        </w:rPr>
      </w:pPr>
      <w:r w:rsidRPr="00E63492">
        <w:rPr>
          <w:b/>
          <w:sz w:val="28"/>
          <w:szCs w:val="28"/>
        </w:rPr>
        <w:t>Справки и сведения</w:t>
      </w:r>
    </w:p>
    <w:p w:rsidR="003A0BBF" w:rsidRPr="00E63492" w:rsidRDefault="003A0BBF" w:rsidP="00280D60">
      <w:pPr>
        <w:ind w:firstLine="567"/>
        <w:rPr>
          <w:sz w:val="28"/>
          <w:szCs w:val="28"/>
        </w:rPr>
      </w:pPr>
      <w:r w:rsidRPr="00E63492">
        <w:rPr>
          <w:sz w:val="28"/>
          <w:szCs w:val="28"/>
        </w:rPr>
        <w:t>Самый частый вопрос, с которым приходят посетители в ПФР - получение справок. Ряд справок сегодня можно получить онлайн с электронной цифровой подписью. Такую справку можно сформировать и распечатать дома и предъявлять по месту требования, либо скачать на мобильное устройство и предъявлять, например, в общественном транспорте.</w:t>
      </w:r>
    </w:p>
    <w:p w:rsidR="003A0BBF" w:rsidRPr="00E63492" w:rsidRDefault="003A0BBF" w:rsidP="00280D60">
      <w:pPr>
        <w:ind w:firstLine="567"/>
        <w:rPr>
          <w:sz w:val="28"/>
          <w:szCs w:val="28"/>
        </w:rPr>
      </w:pPr>
      <w:r w:rsidRPr="00E63492">
        <w:rPr>
          <w:sz w:val="28"/>
          <w:szCs w:val="28"/>
        </w:rPr>
        <w:t>Через личный кабинет формируются справки:</w:t>
      </w:r>
    </w:p>
    <w:p w:rsidR="003A0BBF" w:rsidRPr="00E63492" w:rsidRDefault="003A0BBF" w:rsidP="00280D60">
      <w:pPr>
        <w:pStyle w:val="ac"/>
        <w:numPr>
          <w:ilvl w:val="0"/>
          <w:numId w:val="4"/>
        </w:numPr>
        <w:ind w:firstLine="567"/>
        <w:rPr>
          <w:rFonts w:ascii="Times New Roman" w:hAnsi="Times New Roman" w:cs="Times New Roman"/>
          <w:sz w:val="28"/>
          <w:szCs w:val="28"/>
        </w:rPr>
      </w:pPr>
      <w:r w:rsidRPr="00E63492">
        <w:rPr>
          <w:rFonts w:ascii="Times New Roman" w:hAnsi="Times New Roman" w:cs="Times New Roman"/>
          <w:sz w:val="28"/>
          <w:szCs w:val="28"/>
        </w:rPr>
        <w:t xml:space="preserve"> о назначенной пенсии и соцвыплатах</w:t>
      </w:r>
    </w:p>
    <w:p w:rsidR="003A0BBF" w:rsidRPr="00E63492" w:rsidRDefault="003A0BBF" w:rsidP="00280D60">
      <w:pPr>
        <w:pStyle w:val="ac"/>
        <w:numPr>
          <w:ilvl w:val="0"/>
          <w:numId w:val="4"/>
        </w:numPr>
        <w:ind w:firstLine="567"/>
        <w:rPr>
          <w:rFonts w:ascii="Times New Roman" w:hAnsi="Times New Roman" w:cs="Times New Roman"/>
          <w:sz w:val="28"/>
          <w:szCs w:val="28"/>
        </w:rPr>
      </w:pPr>
      <w:r w:rsidRPr="00E63492">
        <w:rPr>
          <w:rFonts w:ascii="Times New Roman" w:hAnsi="Times New Roman" w:cs="Times New Roman"/>
          <w:sz w:val="28"/>
          <w:szCs w:val="28"/>
        </w:rPr>
        <w:t xml:space="preserve"> о выплатах пенсии за период</w:t>
      </w:r>
    </w:p>
    <w:p w:rsidR="003A0BBF" w:rsidRPr="00E63492" w:rsidRDefault="003A0BBF" w:rsidP="00280D60">
      <w:pPr>
        <w:pStyle w:val="ac"/>
        <w:numPr>
          <w:ilvl w:val="0"/>
          <w:numId w:val="4"/>
        </w:numPr>
        <w:ind w:firstLine="567"/>
        <w:rPr>
          <w:rFonts w:ascii="Times New Roman" w:hAnsi="Times New Roman" w:cs="Times New Roman"/>
          <w:sz w:val="28"/>
          <w:szCs w:val="28"/>
        </w:rPr>
      </w:pPr>
      <w:r w:rsidRPr="00E63492">
        <w:rPr>
          <w:rFonts w:ascii="Times New Roman" w:hAnsi="Times New Roman" w:cs="Times New Roman"/>
          <w:sz w:val="28"/>
          <w:szCs w:val="28"/>
        </w:rPr>
        <w:lastRenderedPageBreak/>
        <w:t xml:space="preserve"> о состоянии индивидуального лицевого счета</w:t>
      </w:r>
    </w:p>
    <w:p w:rsidR="003A0BBF" w:rsidRPr="00E63492" w:rsidRDefault="003A0BBF" w:rsidP="00280D60">
      <w:pPr>
        <w:pStyle w:val="ac"/>
        <w:numPr>
          <w:ilvl w:val="0"/>
          <w:numId w:val="4"/>
        </w:numPr>
        <w:ind w:firstLine="567"/>
        <w:rPr>
          <w:rFonts w:ascii="Times New Roman" w:hAnsi="Times New Roman" w:cs="Times New Roman"/>
          <w:sz w:val="28"/>
          <w:szCs w:val="28"/>
        </w:rPr>
      </w:pPr>
      <w:r w:rsidRPr="00E63492">
        <w:rPr>
          <w:rFonts w:ascii="Times New Roman" w:hAnsi="Times New Roman" w:cs="Times New Roman"/>
          <w:sz w:val="28"/>
          <w:szCs w:val="28"/>
        </w:rPr>
        <w:t xml:space="preserve"> о трудовой деятельности (электронная трудовая книжка)</w:t>
      </w:r>
    </w:p>
    <w:p w:rsidR="003A0BBF" w:rsidRPr="00E63492" w:rsidRDefault="003A0BBF" w:rsidP="00280D60">
      <w:pPr>
        <w:ind w:firstLine="567"/>
        <w:rPr>
          <w:b/>
          <w:sz w:val="28"/>
          <w:szCs w:val="28"/>
        </w:rPr>
      </w:pPr>
      <w:r w:rsidRPr="00E63492">
        <w:rPr>
          <w:b/>
          <w:sz w:val="28"/>
          <w:szCs w:val="28"/>
        </w:rPr>
        <w:t>Назначение пенсии</w:t>
      </w:r>
    </w:p>
    <w:p w:rsidR="003A0BBF" w:rsidRPr="00E63492" w:rsidRDefault="003A0BBF" w:rsidP="00280D60">
      <w:pPr>
        <w:ind w:firstLine="567"/>
        <w:rPr>
          <w:sz w:val="28"/>
          <w:szCs w:val="28"/>
        </w:rPr>
      </w:pPr>
      <w:r w:rsidRPr="00E63492">
        <w:rPr>
          <w:sz w:val="28"/>
          <w:szCs w:val="28"/>
        </w:rPr>
        <w:t>Назначение пенсии онлайн тоже вполне реально.  Если вы ознакомились с данными своего лицевого счета и согласны с ними, вам нужно поставить соответствующую галочку в заявлении и направить это заявление через личный кабинет. Не подходит этот вариант для тех граждан, у которых есть специальный стаж или имеются периоды работы в бывших союзных республиках.</w:t>
      </w:r>
    </w:p>
    <w:p w:rsidR="003A0BBF" w:rsidRPr="00E63492" w:rsidRDefault="003A0BBF" w:rsidP="00280D60">
      <w:pPr>
        <w:ind w:firstLine="567"/>
        <w:rPr>
          <w:sz w:val="28"/>
          <w:szCs w:val="28"/>
        </w:rPr>
      </w:pPr>
      <w:r w:rsidRPr="00E63492">
        <w:rPr>
          <w:sz w:val="28"/>
          <w:szCs w:val="28"/>
        </w:rPr>
        <w:t>Назначить выплаты из пенсионных накоплений онлайн могут все, у кого эти накопления есть. Нужно только подать заявление и указать реквизиты для перечисления средств.</w:t>
      </w:r>
    </w:p>
    <w:p w:rsidR="003A0BBF" w:rsidRPr="00E63492" w:rsidRDefault="003A0BBF" w:rsidP="00280D60">
      <w:pPr>
        <w:ind w:firstLine="567"/>
        <w:rPr>
          <w:sz w:val="28"/>
          <w:szCs w:val="28"/>
        </w:rPr>
      </w:pPr>
      <w:r w:rsidRPr="00E63492">
        <w:rPr>
          <w:sz w:val="28"/>
          <w:szCs w:val="28"/>
        </w:rPr>
        <w:t>Если вы уже являетесь получателем пенсии и решили поменять способ доставки - выбираете Почту России вместо банка или наоборот, такое заявление легко можно направить онлайн.</w:t>
      </w:r>
    </w:p>
    <w:p w:rsidR="003A0BBF" w:rsidRPr="00E63492" w:rsidRDefault="003A0BBF" w:rsidP="00280D60">
      <w:pPr>
        <w:ind w:firstLine="567"/>
        <w:rPr>
          <w:sz w:val="28"/>
          <w:szCs w:val="28"/>
        </w:rPr>
      </w:pPr>
      <w:r w:rsidRPr="00E63492">
        <w:rPr>
          <w:sz w:val="28"/>
          <w:szCs w:val="28"/>
        </w:rPr>
        <w:t>Через личный кабинет можно направить:</w:t>
      </w:r>
    </w:p>
    <w:p w:rsidR="003A0BBF" w:rsidRPr="00E63492" w:rsidRDefault="003A0BBF" w:rsidP="00280D60">
      <w:pPr>
        <w:pStyle w:val="ac"/>
        <w:numPr>
          <w:ilvl w:val="0"/>
          <w:numId w:val="6"/>
        </w:numPr>
        <w:ind w:firstLine="567"/>
        <w:rPr>
          <w:rFonts w:ascii="Times New Roman" w:hAnsi="Times New Roman" w:cs="Times New Roman"/>
          <w:sz w:val="28"/>
          <w:szCs w:val="28"/>
        </w:rPr>
      </w:pPr>
      <w:r w:rsidRPr="00E63492">
        <w:rPr>
          <w:rFonts w:ascii="Times New Roman" w:hAnsi="Times New Roman" w:cs="Times New Roman"/>
          <w:sz w:val="28"/>
          <w:szCs w:val="28"/>
        </w:rPr>
        <w:t xml:space="preserve"> заявление о назначении пенсии (если вы согласны на назначение пенсии по данным вашего лицевого счета)</w:t>
      </w:r>
    </w:p>
    <w:p w:rsidR="003A0BBF" w:rsidRPr="00E63492" w:rsidRDefault="003A0BBF" w:rsidP="00280D60">
      <w:pPr>
        <w:pStyle w:val="ac"/>
        <w:numPr>
          <w:ilvl w:val="0"/>
          <w:numId w:val="6"/>
        </w:numPr>
        <w:ind w:firstLine="567"/>
        <w:rPr>
          <w:rFonts w:ascii="Times New Roman" w:hAnsi="Times New Roman" w:cs="Times New Roman"/>
          <w:sz w:val="28"/>
          <w:szCs w:val="28"/>
        </w:rPr>
      </w:pPr>
      <w:r w:rsidRPr="00E63492">
        <w:rPr>
          <w:rFonts w:ascii="Times New Roman" w:hAnsi="Times New Roman" w:cs="Times New Roman"/>
          <w:sz w:val="28"/>
          <w:szCs w:val="28"/>
        </w:rPr>
        <w:t xml:space="preserve"> заявление о выплате средств пенсионных накоплений </w:t>
      </w:r>
    </w:p>
    <w:p w:rsidR="003A0BBF" w:rsidRPr="00E63492" w:rsidRDefault="003A0BBF" w:rsidP="00280D60">
      <w:pPr>
        <w:pStyle w:val="ac"/>
        <w:numPr>
          <w:ilvl w:val="0"/>
          <w:numId w:val="6"/>
        </w:numPr>
        <w:ind w:firstLine="567"/>
        <w:rPr>
          <w:rFonts w:ascii="Times New Roman" w:hAnsi="Times New Roman" w:cs="Times New Roman"/>
          <w:sz w:val="28"/>
          <w:szCs w:val="28"/>
        </w:rPr>
      </w:pPr>
      <w:r w:rsidRPr="00E63492">
        <w:rPr>
          <w:rFonts w:ascii="Times New Roman" w:hAnsi="Times New Roman" w:cs="Times New Roman"/>
          <w:sz w:val="28"/>
          <w:szCs w:val="28"/>
        </w:rPr>
        <w:t xml:space="preserve"> заявление о доставке пенсии и социальных выплат </w:t>
      </w:r>
    </w:p>
    <w:p w:rsidR="003A0BBF" w:rsidRPr="00E63492" w:rsidRDefault="003A0BBF" w:rsidP="00280D60">
      <w:pPr>
        <w:ind w:firstLine="567"/>
        <w:rPr>
          <w:b/>
          <w:sz w:val="28"/>
          <w:szCs w:val="28"/>
        </w:rPr>
      </w:pPr>
      <w:r w:rsidRPr="00E63492">
        <w:rPr>
          <w:b/>
          <w:sz w:val="28"/>
          <w:szCs w:val="28"/>
        </w:rPr>
        <w:t xml:space="preserve"> Пенсионное и социальное обеспечение</w:t>
      </w:r>
    </w:p>
    <w:p w:rsidR="003A0BBF" w:rsidRPr="00E63492" w:rsidRDefault="003A0BBF" w:rsidP="00280D60">
      <w:pPr>
        <w:ind w:firstLine="567"/>
        <w:rPr>
          <w:sz w:val="28"/>
          <w:szCs w:val="28"/>
        </w:rPr>
      </w:pPr>
      <w:r w:rsidRPr="00E63492">
        <w:rPr>
          <w:sz w:val="28"/>
          <w:szCs w:val="28"/>
        </w:rPr>
        <w:t xml:space="preserve">Сегодня дистанционно можно решить практически все вопросы, связанные с пенсионным и социальным обеспечением. Например, если пенсионер переехал в другой район или город, заявление о передаче пенсионного дела можно подать онлайн. </w:t>
      </w:r>
    </w:p>
    <w:p w:rsidR="003A0BBF" w:rsidRPr="00E63492" w:rsidRDefault="003A0BBF" w:rsidP="00280D60">
      <w:pPr>
        <w:ind w:firstLine="567"/>
        <w:rPr>
          <w:sz w:val="28"/>
          <w:szCs w:val="28"/>
        </w:rPr>
      </w:pPr>
      <w:r w:rsidRPr="00E63492">
        <w:rPr>
          <w:sz w:val="28"/>
          <w:szCs w:val="28"/>
        </w:rPr>
        <w:t>Очень востребованы выплаты по уходу за пожилыми людьми старше 80 лет. Выплата в размере 1200 рублей назначается к пенсии пожилого человека, за которым осуществляет уход неработающий трудоспособный гражданин, как правило, студент или школьник. Такое заявление тоже можно подать через личный кабинет. При этом, как только гражданин, осуществляющий уход, решит выйти на работу, очень важно оперативно сообщить об этом в ПФР для приостановки выплаты. Заявление о факте осуществления работы также подается онлайн.</w:t>
      </w:r>
    </w:p>
    <w:p w:rsidR="003A0BBF" w:rsidRPr="00E63492" w:rsidRDefault="003A0BBF" w:rsidP="00280D60">
      <w:pPr>
        <w:ind w:firstLine="567"/>
        <w:rPr>
          <w:sz w:val="28"/>
          <w:szCs w:val="28"/>
        </w:rPr>
      </w:pPr>
      <w:r w:rsidRPr="00E63492">
        <w:rPr>
          <w:sz w:val="28"/>
          <w:szCs w:val="28"/>
        </w:rPr>
        <w:t>Через личный кабинет можно направить:</w:t>
      </w:r>
    </w:p>
    <w:p w:rsidR="003A0BBF" w:rsidRPr="00E63492" w:rsidRDefault="003A0BBF" w:rsidP="00280D60">
      <w:pPr>
        <w:pStyle w:val="ac"/>
        <w:numPr>
          <w:ilvl w:val="0"/>
          <w:numId w:val="5"/>
        </w:numPr>
        <w:ind w:firstLine="567"/>
        <w:rPr>
          <w:rFonts w:ascii="Times New Roman" w:hAnsi="Times New Roman" w:cs="Times New Roman"/>
          <w:sz w:val="28"/>
          <w:szCs w:val="28"/>
        </w:rPr>
      </w:pPr>
      <w:r w:rsidRPr="00E63492">
        <w:rPr>
          <w:rFonts w:ascii="Times New Roman" w:hAnsi="Times New Roman" w:cs="Times New Roman"/>
          <w:sz w:val="28"/>
          <w:szCs w:val="28"/>
        </w:rPr>
        <w:t xml:space="preserve"> заявление о факте осуществления/прекращения работы</w:t>
      </w:r>
    </w:p>
    <w:p w:rsidR="003A0BBF" w:rsidRPr="00E63492" w:rsidRDefault="003A0BBF" w:rsidP="00280D60">
      <w:pPr>
        <w:pStyle w:val="ac"/>
        <w:numPr>
          <w:ilvl w:val="0"/>
          <w:numId w:val="5"/>
        </w:numPr>
        <w:ind w:firstLine="567"/>
        <w:rPr>
          <w:rFonts w:ascii="Times New Roman" w:hAnsi="Times New Roman" w:cs="Times New Roman"/>
          <w:sz w:val="28"/>
          <w:szCs w:val="28"/>
        </w:rPr>
      </w:pPr>
      <w:r w:rsidRPr="00E63492">
        <w:rPr>
          <w:rFonts w:ascii="Times New Roman" w:hAnsi="Times New Roman" w:cs="Times New Roman"/>
          <w:sz w:val="28"/>
          <w:szCs w:val="28"/>
        </w:rPr>
        <w:t xml:space="preserve"> заявление о передаче пенсионного дела по новому месту жительства (при переезде)</w:t>
      </w:r>
    </w:p>
    <w:p w:rsidR="003A0BBF" w:rsidRPr="00E63492" w:rsidRDefault="003A0BBF" w:rsidP="00280D60">
      <w:pPr>
        <w:pStyle w:val="ac"/>
        <w:numPr>
          <w:ilvl w:val="0"/>
          <w:numId w:val="5"/>
        </w:numPr>
        <w:ind w:firstLine="567"/>
        <w:rPr>
          <w:rFonts w:ascii="Times New Roman" w:hAnsi="Times New Roman" w:cs="Times New Roman"/>
          <w:sz w:val="28"/>
          <w:szCs w:val="28"/>
        </w:rPr>
      </w:pPr>
      <w:r w:rsidRPr="00E63492">
        <w:rPr>
          <w:rFonts w:ascii="Times New Roman" w:hAnsi="Times New Roman" w:cs="Times New Roman"/>
          <w:sz w:val="28"/>
          <w:szCs w:val="28"/>
        </w:rPr>
        <w:t xml:space="preserve"> заявление о назначении ежемесячной компенсационной выплаты неработающему трудоспособному лицу, осуществляющему уход за нетрудоспособным гражданином</w:t>
      </w:r>
    </w:p>
    <w:p w:rsidR="003A0BBF" w:rsidRPr="00E63492" w:rsidRDefault="003A0BBF" w:rsidP="00280D60">
      <w:pPr>
        <w:pStyle w:val="ac"/>
        <w:numPr>
          <w:ilvl w:val="0"/>
          <w:numId w:val="5"/>
        </w:numPr>
        <w:ind w:firstLine="567"/>
        <w:rPr>
          <w:rFonts w:ascii="Times New Roman" w:hAnsi="Times New Roman" w:cs="Times New Roman"/>
          <w:i/>
          <w:sz w:val="28"/>
          <w:szCs w:val="28"/>
        </w:rPr>
      </w:pPr>
      <w:r w:rsidRPr="00E63492">
        <w:rPr>
          <w:rFonts w:ascii="Times New Roman" w:hAnsi="Times New Roman" w:cs="Times New Roman"/>
          <w:i/>
          <w:sz w:val="28"/>
          <w:szCs w:val="28"/>
        </w:rPr>
        <w:lastRenderedPageBreak/>
        <w:t xml:space="preserve"> заявление о предоставлении/об отказе от набора социальных услуг</w:t>
      </w:r>
    </w:p>
    <w:p w:rsidR="003A0BBF" w:rsidRPr="00E63492" w:rsidRDefault="003A0BBF" w:rsidP="00280D60">
      <w:pPr>
        <w:ind w:firstLine="567"/>
        <w:rPr>
          <w:sz w:val="28"/>
          <w:szCs w:val="28"/>
        </w:rPr>
      </w:pPr>
      <w:r w:rsidRPr="00E63492">
        <w:rPr>
          <w:sz w:val="28"/>
          <w:szCs w:val="28"/>
        </w:rPr>
        <w:t xml:space="preserve">Консультации по вопросам пенсионного и социального обеспечения можно получить в онлайн-приемной на сайте </w:t>
      </w:r>
      <w:r w:rsidRPr="00E63492">
        <w:rPr>
          <w:sz w:val="28"/>
          <w:szCs w:val="28"/>
          <w:lang w:val="en-US"/>
        </w:rPr>
        <w:t>pfrf</w:t>
      </w:r>
      <w:r w:rsidRPr="00E63492">
        <w:rPr>
          <w:sz w:val="28"/>
          <w:szCs w:val="28"/>
        </w:rPr>
        <w:t>.</w:t>
      </w:r>
      <w:r w:rsidRPr="00E63492">
        <w:rPr>
          <w:sz w:val="28"/>
          <w:szCs w:val="28"/>
          <w:lang w:val="en-US"/>
        </w:rPr>
        <w:t>ru</w:t>
      </w:r>
      <w:r w:rsidRPr="00E63492">
        <w:rPr>
          <w:sz w:val="28"/>
          <w:szCs w:val="28"/>
        </w:rPr>
        <w:t xml:space="preserve"> или по телефону регионального контакт-центра ПФР 8 846 339 30 30. </w:t>
      </w:r>
    </w:p>
    <w:p w:rsidR="003A0BBF" w:rsidRPr="00E63492" w:rsidRDefault="003A0BBF" w:rsidP="00280D60">
      <w:pPr>
        <w:ind w:firstLine="567"/>
        <w:rPr>
          <w:sz w:val="28"/>
          <w:szCs w:val="28"/>
        </w:rPr>
      </w:pPr>
    </w:p>
    <w:p w:rsidR="003A0BBF" w:rsidRPr="00E63492" w:rsidRDefault="003A0BBF" w:rsidP="003A0BBF">
      <w:pPr>
        <w:ind w:firstLine="567"/>
        <w:jc w:val="both"/>
        <w:rPr>
          <w:sz w:val="28"/>
          <w:szCs w:val="28"/>
        </w:rPr>
      </w:pPr>
    </w:p>
    <w:p w:rsidR="00F96B8E" w:rsidRPr="00E63492" w:rsidRDefault="00F96B8E" w:rsidP="00F96B8E">
      <w:pPr>
        <w:ind w:firstLine="567"/>
        <w:jc w:val="both"/>
        <w:rPr>
          <w:sz w:val="28"/>
          <w:szCs w:val="28"/>
        </w:rPr>
      </w:pPr>
    </w:p>
    <w:sectPr w:rsidR="00F96B8E" w:rsidRPr="00E63492" w:rsidSect="00881F53">
      <w:pgSz w:w="11906" w:h="16838"/>
      <w:pgMar w:top="1134" w:right="92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E97C5E"/>
    <w:multiLevelType w:val="hybridMultilevel"/>
    <w:tmpl w:val="CC22E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2510F7"/>
    <w:multiLevelType w:val="hybridMultilevel"/>
    <w:tmpl w:val="152A4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5F74CB"/>
    <w:multiLevelType w:val="hybridMultilevel"/>
    <w:tmpl w:val="BE487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4475D9"/>
    <w:multiLevelType w:val="hybridMultilevel"/>
    <w:tmpl w:val="D48E0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624C09"/>
    <w:multiLevelType w:val="hybridMultilevel"/>
    <w:tmpl w:val="95B84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compat/>
  <w:rsids>
    <w:rsidRoot w:val="00BC69D2"/>
    <w:rsid w:val="00006DA2"/>
    <w:rsid w:val="000248ED"/>
    <w:rsid w:val="00046FE5"/>
    <w:rsid w:val="00054AEF"/>
    <w:rsid w:val="00084CFE"/>
    <w:rsid w:val="000B2A3F"/>
    <w:rsid w:val="000B554E"/>
    <w:rsid w:val="000C3015"/>
    <w:rsid w:val="000D16B0"/>
    <w:rsid w:val="001048A2"/>
    <w:rsid w:val="00114635"/>
    <w:rsid w:val="0013714A"/>
    <w:rsid w:val="00145AF7"/>
    <w:rsid w:val="001558CD"/>
    <w:rsid w:val="00176511"/>
    <w:rsid w:val="00181630"/>
    <w:rsid w:val="00183D4E"/>
    <w:rsid w:val="001A548D"/>
    <w:rsid w:val="001E52BD"/>
    <w:rsid w:val="001F4587"/>
    <w:rsid w:val="00222CC4"/>
    <w:rsid w:val="00261235"/>
    <w:rsid w:val="002624CE"/>
    <w:rsid w:val="002671FF"/>
    <w:rsid w:val="00272D83"/>
    <w:rsid w:val="00280D60"/>
    <w:rsid w:val="00290CCF"/>
    <w:rsid w:val="002E0CF2"/>
    <w:rsid w:val="002E7195"/>
    <w:rsid w:val="003457BF"/>
    <w:rsid w:val="00355A1D"/>
    <w:rsid w:val="003722E3"/>
    <w:rsid w:val="00375D2D"/>
    <w:rsid w:val="0037699C"/>
    <w:rsid w:val="00387DCC"/>
    <w:rsid w:val="003A0BBF"/>
    <w:rsid w:val="003A61EA"/>
    <w:rsid w:val="003B31BE"/>
    <w:rsid w:val="003C2C2F"/>
    <w:rsid w:val="003C378A"/>
    <w:rsid w:val="003E1C75"/>
    <w:rsid w:val="0040147F"/>
    <w:rsid w:val="00431FA8"/>
    <w:rsid w:val="00446798"/>
    <w:rsid w:val="004B2D47"/>
    <w:rsid w:val="004E60C2"/>
    <w:rsid w:val="00552035"/>
    <w:rsid w:val="00575607"/>
    <w:rsid w:val="00616880"/>
    <w:rsid w:val="00623136"/>
    <w:rsid w:val="0063475D"/>
    <w:rsid w:val="00641AD2"/>
    <w:rsid w:val="00651B82"/>
    <w:rsid w:val="006538EA"/>
    <w:rsid w:val="006A5AC9"/>
    <w:rsid w:val="006B23A2"/>
    <w:rsid w:val="006D047A"/>
    <w:rsid w:val="00700498"/>
    <w:rsid w:val="00704716"/>
    <w:rsid w:val="007054D3"/>
    <w:rsid w:val="00712B6F"/>
    <w:rsid w:val="0071526E"/>
    <w:rsid w:val="00720C51"/>
    <w:rsid w:val="00723CD5"/>
    <w:rsid w:val="00727842"/>
    <w:rsid w:val="00732B2A"/>
    <w:rsid w:val="00760B55"/>
    <w:rsid w:val="00764B68"/>
    <w:rsid w:val="00784F4A"/>
    <w:rsid w:val="00786AA4"/>
    <w:rsid w:val="007B1E74"/>
    <w:rsid w:val="007C34ED"/>
    <w:rsid w:val="007D59DE"/>
    <w:rsid w:val="007F49F0"/>
    <w:rsid w:val="0080677F"/>
    <w:rsid w:val="00810E84"/>
    <w:rsid w:val="0081743F"/>
    <w:rsid w:val="0087019F"/>
    <w:rsid w:val="008722F0"/>
    <w:rsid w:val="00881F53"/>
    <w:rsid w:val="008E71B5"/>
    <w:rsid w:val="00936ADB"/>
    <w:rsid w:val="009421AB"/>
    <w:rsid w:val="00973917"/>
    <w:rsid w:val="00975D5F"/>
    <w:rsid w:val="009862B8"/>
    <w:rsid w:val="009A189A"/>
    <w:rsid w:val="009C5457"/>
    <w:rsid w:val="009D476E"/>
    <w:rsid w:val="009F4D1F"/>
    <w:rsid w:val="00A45F9D"/>
    <w:rsid w:val="00A7264E"/>
    <w:rsid w:val="00A750CF"/>
    <w:rsid w:val="00AB2FC2"/>
    <w:rsid w:val="00AB7601"/>
    <w:rsid w:val="00AD0992"/>
    <w:rsid w:val="00AD4ED5"/>
    <w:rsid w:val="00AE1915"/>
    <w:rsid w:val="00AE484C"/>
    <w:rsid w:val="00AF7337"/>
    <w:rsid w:val="00B1302B"/>
    <w:rsid w:val="00B1496B"/>
    <w:rsid w:val="00B25FF3"/>
    <w:rsid w:val="00B76B46"/>
    <w:rsid w:val="00B900FF"/>
    <w:rsid w:val="00B96293"/>
    <w:rsid w:val="00BB6873"/>
    <w:rsid w:val="00BC69D2"/>
    <w:rsid w:val="00BE5CA6"/>
    <w:rsid w:val="00C11771"/>
    <w:rsid w:val="00C24F2B"/>
    <w:rsid w:val="00C50E65"/>
    <w:rsid w:val="00C5394E"/>
    <w:rsid w:val="00C61AC8"/>
    <w:rsid w:val="00C6748A"/>
    <w:rsid w:val="00C75AD5"/>
    <w:rsid w:val="00C84DBB"/>
    <w:rsid w:val="00C910D0"/>
    <w:rsid w:val="00CA13F6"/>
    <w:rsid w:val="00CA5F6E"/>
    <w:rsid w:val="00CB6365"/>
    <w:rsid w:val="00CC1C86"/>
    <w:rsid w:val="00D0554D"/>
    <w:rsid w:val="00D25349"/>
    <w:rsid w:val="00D41C01"/>
    <w:rsid w:val="00D466AF"/>
    <w:rsid w:val="00D53BBC"/>
    <w:rsid w:val="00D8588F"/>
    <w:rsid w:val="00D8625F"/>
    <w:rsid w:val="00DA291B"/>
    <w:rsid w:val="00DD370A"/>
    <w:rsid w:val="00DE6143"/>
    <w:rsid w:val="00DF202E"/>
    <w:rsid w:val="00E1600D"/>
    <w:rsid w:val="00E17732"/>
    <w:rsid w:val="00E50C97"/>
    <w:rsid w:val="00E563A3"/>
    <w:rsid w:val="00E63492"/>
    <w:rsid w:val="00E772BD"/>
    <w:rsid w:val="00EC08F3"/>
    <w:rsid w:val="00ED15F6"/>
    <w:rsid w:val="00ED47BD"/>
    <w:rsid w:val="00F102B7"/>
    <w:rsid w:val="00F110DF"/>
    <w:rsid w:val="00F20C9A"/>
    <w:rsid w:val="00F7077C"/>
    <w:rsid w:val="00F71CAA"/>
    <w:rsid w:val="00F73A22"/>
    <w:rsid w:val="00F90559"/>
    <w:rsid w:val="00F96B8E"/>
    <w:rsid w:val="00FA2D4C"/>
    <w:rsid w:val="00FA6D78"/>
    <w:rsid w:val="00FB7213"/>
    <w:rsid w:val="00FD19AC"/>
    <w:rsid w:val="00FD520C"/>
    <w:rsid w:val="00FD5C6A"/>
    <w:rsid w:val="00FF05D3"/>
    <w:rsid w:val="00FF6A50"/>
    <w:rsid w:val="00FF78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CFE"/>
    <w:rPr>
      <w:sz w:val="24"/>
      <w:szCs w:val="24"/>
    </w:rPr>
  </w:style>
  <w:style w:type="paragraph" w:styleId="1">
    <w:name w:val="heading 1"/>
    <w:basedOn w:val="a"/>
    <w:next w:val="a"/>
    <w:qFormat/>
    <w:rsid w:val="00B1302B"/>
    <w:pPr>
      <w:keepNext/>
      <w:outlineLvl w:val="0"/>
    </w:pPr>
    <w:rPr>
      <w:b/>
      <w:sz w:val="20"/>
      <w:szCs w:val="20"/>
    </w:rPr>
  </w:style>
  <w:style w:type="paragraph" w:styleId="2">
    <w:name w:val="heading 2"/>
    <w:basedOn w:val="a"/>
    <w:next w:val="a"/>
    <w:qFormat/>
    <w:rsid w:val="00B1302B"/>
    <w:pPr>
      <w:keepNext/>
      <w:jc w:val="center"/>
      <w:outlineLvl w:val="1"/>
    </w:pPr>
    <w:rPr>
      <w:rFonts w:ascii="Arial" w:hAnsi="Arial"/>
      <w:b/>
      <w:szCs w:val="20"/>
    </w:rPr>
  </w:style>
  <w:style w:type="paragraph" w:styleId="3">
    <w:name w:val="heading 3"/>
    <w:basedOn w:val="a"/>
    <w:next w:val="a"/>
    <w:link w:val="30"/>
    <w:uiPriority w:val="9"/>
    <w:semiHidden/>
    <w:unhideWhenUsed/>
    <w:qFormat/>
    <w:rsid w:val="00AE484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1302B"/>
    <w:rPr>
      <w:color w:val="0000FF"/>
      <w:u w:val="single"/>
    </w:rPr>
  </w:style>
  <w:style w:type="paragraph" w:styleId="a4">
    <w:name w:val="Balloon Text"/>
    <w:basedOn w:val="a"/>
    <w:semiHidden/>
    <w:rsid w:val="00AB2FC2"/>
    <w:rPr>
      <w:rFonts w:ascii="Tahoma" w:hAnsi="Tahoma" w:cs="Tahoma"/>
      <w:sz w:val="16"/>
      <w:szCs w:val="16"/>
    </w:rPr>
  </w:style>
  <w:style w:type="paragraph" w:styleId="a5">
    <w:name w:val="Normal (Web)"/>
    <w:basedOn w:val="a"/>
    <w:uiPriority w:val="99"/>
    <w:rsid w:val="00B96293"/>
    <w:pPr>
      <w:spacing w:before="100" w:beforeAutospacing="1" w:after="100" w:afterAutospacing="1"/>
    </w:pPr>
  </w:style>
  <w:style w:type="character" w:styleId="a6">
    <w:name w:val="Strong"/>
    <w:basedOn w:val="a0"/>
    <w:uiPriority w:val="22"/>
    <w:qFormat/>
    <w:rsid w:val="00B96293"/>
    <w:rPr>
      <w:b/>
      <w:bCs/>
    </w:rPr>
  </w:style>
  <w:style w:type="paragraph" w:styleId="a7">
    <w:name w:val="Body Text"/>
    <w:basedOn w:val="a"/>
    <w:rsid w:val="00E17732"/>
    <w:pPr>
      <w:jc w:val="both"/>
    </w:pPr>
    <w:rPr>
      <w:i/>
      <w:color w:val="FF0000"/>
      <w:sz w:val="26"/>
      <w:szCs w:val="26"/>
    </w:rPr>
  </w:style>
  <w:style w:type="paragraph" w:styleId="31">
    <w:name w:val="Body Text Indent 3"/>
    <w:basedOn w:val="a"/>
    <w:rsid w:val="00DE6143"/>
    <w:pPr>
      <w:spacing w:after="120"/>
      <w:ind w:left="283"/>
    </w:pPr>
    <w:rPr>
      <w:sz w:val="16"/>
      <w:szCs w:val="16"/>
    </w:rPr>
  </w:style>
  <w:style w:type="character" w:styleId="a8">
    <w:name w:val="Emphasis"/>
    <w:basedOn w:val="a0"/>
    <w:uiPriority w:val="20"/>
    <w:qFormat/>
    <w:rsid w:val="00764B68"/>
    <w:rPr>
      <w:i/>
      <w:iCs/>
    </w:rPr>
  </w:style>
  <w:style w:type="character" w:customStyle="1" w:styleId="apple-style-span">
    <w:name w:val="apple-style-span"/>
    <w:basedOn w:val="a0"/>
    <w:rsid w:val="00D41C01"/>
  </w:style>
  <w:style w:type="character" w:customStyle="1" w:styleId="30">
    <w:name w:val="Заголовок 3 Знак"/>
    <w:basedOn w:val="a0"/>
    <w:link w:val="3"/>
    <w:uiPriority w:val="9"/>
    <w:semiHidden/>
    <w:rsid w:val="00AE484C"/>
    <w:rPr>
      <w:rFonts w:ascii="Cambria" w:eastAsia="Times New Roman" w:hAnsi="Cambria" w:cs="Times New Roman"/>
      <w:b/>
      <w:bCs/>
      <w:sz w:val="26"/>
      <w:szCs w:val="26"/>
    </w:rPr>
  </w:style>
  <w:style w:type="character" w:customStyle="1" w:styleId="apple-converted-space">
    <w:name w:val="apple-converted-space"/>
    <w:basedOn w:val="a0"/>
    <w:rsid w:val="00AE484C"/>
  </w:style>
  <w:style w:type="paragraph" w:styleId="a9">
    <w:name w:val="Body Text Indent"/>
    <w:basedOn w:val="a"/>
    <w:link w:val="aa"/>
    <w:uiPriority w:val="99"/>
    <w:semiHidden/>
    <w:unhideWhenUsed/>
    <w:rsid w:val="003457BF"/>
    <w:pPr>
      <w:spacing w:after="120"/>
      <w:ind w:left="283"/>
    </w:pPr>
  </w:style>
  <w:style w:type="character" w:customStyle="1" w:styleId="aa">
    <w:name w:val="Основной текст с отступом Знак"/>
    <w:basedOn w:val="a0"/>
    <w:link w:val="a9"/>
    <w:uiPriority w:val="99"/>
    <w:semiHidden/>
    <w:rsid w:val="003457BF"/>
    <w:rPr>
      <w:sz w:val="24"/>
      <w:szCs w:val="24"/>
    </w:rPr>
  </w:style>
  <w:style w:type="table" w:styleId="ab">
    <w:name w:val="Table Grid"/>
    <w:basedOn w:val="a1"/>
    <w:uiPriority w:val="59"/>
    <w:rsid w:val="00084C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FF78E3"/>
  </w:style>
  <w:style w:type="paragraph" w:styleId="ac">
    <w:name w:val="List Paragraph"/>
    <w:basedOn w:val="a"/>
    <w:uiPriority w:val="34"/>
    <w:qFormat/>
    <w:rsid w:val="003A0BB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8262691">
      <w:bodyDiv w:val="1"/>
      <w:marLeft w:val="0"/>
      <w:marRight w:val="0"/>
      <w:marTop w:val="0"/>
      <w:marBottom w:val="0"/>
      <w:divBdr>
        <w:top w:val="none" w:sz="0" w:space="0" w:color="auto"/>
        <w:left w:val="none" w:sz="0" w:space="0" w:color="auto"/>
        <w:bottom w:val="none" w:sz="0" w:space="0" w:color="auto"/>
        <w:right w:val="none" w:sz="0" w:space="0" w:color="auto"/>
      </w:divBdr>
      <w:divsChild>
        <w:div w:id="1572499917">
          <w:marLeft w:val="0"/>
          <w:marRight w:val="0"/>
          <w:marTop w:val="0"/>
          <w:marBottom w:val="0"/>
          <w:divBdr>
            <w:top w:val="none" w:sz="0" w:space="0" w:color="auto"/>
            <w:left w:val="none" w:sz="0" w:space="0" w:color="auto"/>
            <w:bottom w:val="none" w:sz="0" w:space="0" w:color="auto"/>
            <w:right w:val="none" w:sz="0" w:space="0" w:color="auto"/>
          </w:divBdr>
          <w:divsChild>
            <w:div w:id="1525708404">
              <w:marLeft w:val="0"/>
              <w:marRight w:val="0"/>
              <w:marTop w:val="0"/>
              <w:marBottom w:val="0"/>
              <w:divBdr>
                <w:top w:val="none" w:sz="0" w:space="0" w:color="auto"/>
                <w:left w:val="none" w:sz="0" w:space="0" w:color="auto"/>
                <w:bottom w:val="none" w:sz="0" w:space="0" w:color="auto"/>
                <w:right w:val="none" w:sz="0" w:space="0" w:color="auto"/>
              </w:divBdr>
              <w:divsChild>
                <w:div w:id="108476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9034">
      <w:bodyDiv w:val="1"/>
      <w:marLeft w:val="0"/>
      <w:marRight w:val="0"/>
      <w:marTop w:val="0"/>
      <w:marBottom w:val="0"/>
      <w:divBdr>
        <w:top w:val="none" w:sz="0" w:space="0" w:color="auto"/>
        <w:left w:val="none" w:sz="0" w:space="0" w:color="auto"/>
        <w:bottom w:val="none" w:sz="0" w:space="0" w:color="auto"/>
        <w:right w:val="none" w:sz="0" w:space="0" w:color="auto"/>
      </w:divBdr>
      <w:divsChild>
        <w:div w:id="1089541251">
          <w:marLeft w:val="0"/>
          <w:marRight w:val="0"/>
          <w:marTop w:val="120"/>
          <w:marBottom w:val="0"/>
          <w:divBdr>
            <w:top w:val="none" w:sz="0" w:space="0" w:color="auto"/>
            <w:left w:val="none" w:sz="0" w:space="0" w:color="auto"/>
            <w:bottom w:val="none" w:sz="0" w:space="0" w:color="auto"/>
            <w:right w:val="none" w:sz="0" w:space="0" w:color="auto"/>
          </w:divBdr>
        </w:div>
        <w:div w:id="1780679336">
          <w:marLeft w:val="0"/>
          <w:marRight w:val="0"/>
          <w:marTop w:val="120"/>
          <w:marBottom w:val="0"/>
          <w:divBdr>
            <w:top w:val="none" w:sz="0" w:space="0" w:color="auto"/>
            <w:left w:val="none" w:sz="0" w:space="0" w:color="auto"/>
            <w:bottom w:val="none" w:sz="0" w:space="0" w:color="auto"/>
            <w:right w:val="none" w:sz="0" w:space="0" w:color="auto"/>
          </w:divBdr>
        </w:div>
        <w:div w:id="1585264912">
          <w:marLeft w:val="0"/>
          <w:marRight w:val="0"/>
          <w:marTop w:val="120"/>
          <w:marBottom w:val="0"/>
          <w:divBdr>
            <w:top w:val="none" w:sz="0" w:space="0" w:color="auto"/>
            <w:left w:val="none" w:sz="0" w:space="0" w:color="auto"/>
            <w:bottom w:val="none" w:sz="0" w:space="0" w:color="auto"/>
            <w:right w:val="none" w:sz="0" w:space="0" w:color="auto"/>
          </w:divBdr>
        </w:div>
        <w:div w:id="682122435">
          <w:marLeft w:val="0"/>
          <w:marRight w:val="0"/>
          <w:marTop w:val="120"/>
          <w:marBottom w:val="0"/>
          <w:divBdr>
            <w:top w:val="none" w:sz="0" w:space="0" w:color="auto"/>
            <w:left w:val="none" w:sz="0" w:space="0" w:color="auto"/>
            <w:bottom w:val="none" w:sz="0" w:space="0" w:color="auto"/>
            <w:right w:val="none" w:sz="0" w:space="0" w:color="auto"/>
          </w:divBdr>
        </w:div>
        <w:div w:id="1398477175">
          <w:marLeft w:val="0"/>
          <w:marRight w:val="0"/>
          <w:marTop w:val="120"/>
          <w:marBottom w:val="0"/>
          <w:divBdr>
            <w:top w:val="none" w:sz="0" w:space="0" w:color="auto"/>
            <w:left w:val="none" w:sz="0" w:space="0" w:color="auto"/>
            <w:bottom w:val="none" w:sz="0" w:space="0" w:color="auto"/>
            <w:right w:val="none" w:sz="0" w:space="0" w:color="auto"/>
          </w:divBdr>
        </w:div>
        <w:div w:id="238753387">
          <w:marLeft w:val="0"/>
          <w:marRight w:val="0"/>
          <w:marTop w:val="120"/>
          <w:marBottom w:val="0"/>
          <w:divBdr>
            <w:top w:val="none" w:sz="0" w:space="0" w:color="auto"/>
            <w:left w:val="none" w:sz="0" w:space="0" w:color="auto"/>
            <w:bottom w:val="none" w:sz="0" w:space="0" w:color="auto"/>
            <w:right w:val="none" w:sz="0" w:space="0" w:color="auto"/>
          </w:divBdr>
        </w:div>
        <w:div w:id="325138199">
          <w:marLeft w:val="0"/>
          <w:marRight w:val="0"/>
          <w:marTop w:val="120"/>
          <w:marBottom w:val="0"/>
          <w:divBdr>
            <w:top w:val="none" w:sz="0" w:space="0" w:color="auto"/>
            <w:left w:val="none" w:sz="0" w:space="0" w:color="auto"/>
            <w:bottom w:val="none" w:sz="0" w:space="0" w:color="auto"/>
            <w:right w:val="none" w:sz="0" w:space="0" w:color="auto"/>
          </w:divBdr>
        </w:div>
        <w:div w:id="2061787187">
          <w:marLeft w:val="0"/>
          <w:marRight w:val="0"/>
          <w:marTop w:val="120"/>
          <w:marBottom w:val="0"/>
          <w:divBdr>
            <w:top w:val="none" w:sz="0" w:space="0" w:color="auto"/>
            <w:left w:val="none" w:sz="0" w:space="0" w:color="auto"/>
            <w:bottom w:val="none" w:sz="0" w:space="0" w:color="auto"/>
            <w:right w:val="none" w:sz="0" w:space="0" w:color="auto"/>
          </w:divBdr>
        </w:div>
        <w:div w:id="644243775">
          <w:marLeft w:val="0"/>
          <w:marRight w:val="0"/>
          <w:marTop w:val="120"/>
          <w:marBottom w:val="0"/>
          <w:divBdr>
            <w:top w:val="none" w:sz="0" w:space="0" w:color="auto"/>
            <w:left w:val="none" w:sz="0" w:space="0" w:color="auto"/>
            <w:bottom w:val="none" w:sz="0" w:space="0" w:color="auto"/>
            <w:right w:val="none" w:sz="0" w:space="0" w:color="auto"/>
          </w:divBdr>
        </w:div>
        <w:div w:id="1483765683">
          <w:marLeft w:val="0"/>
          <w:marRight w:val="0"/>
          <w:marTop w:val="120"/>
          <w:marBottom w:val="0"/>
          <w:divBdr>
            <w:top w:val="none" w:sz="0" w:space="0" w:color="auto"/>
            <w:left w:val="none" w:sz="0" w:space="0" w:color="auto"/>
            <w:bottom w:val="none" w:sz="0" w:space="0" w:color="auto"/>
            <w:right w:val="none" w:sz="0" w:space="0" w:color="auto"/>
          </w:divBdr>
        </w:div>
        <w:div w:id="1239635919">
          <w:marLeft w:val="0"/>
          <w:marRight w:val="0"/>
          <w:marTop w:val="120"/>
          <w:marBottom w:val="0"/>
          <w:divBdr>
            <w:top w:val="none" w:sz="0" w:space="0" w:color="auto"/>
            <w:left w:val="none" w:sz="0" w:space="0" w:color="auto"/>
            <w:bottom w:val="none" w:sz="0" w:space="0" w:color="auto"/>
            <w:right w:val="none" w:sz="0" w:space="0" w:color="auto"/>
          </w:divBdr>
        </w:div>
        <w:div w:id="1425684688">
          <w:marLeft w:val="0"/>
          <w:marRight w:val="0"/>
          <w:marTop w:val="120"/>
          <w:marBottom w:val="0"/>
          <w:divBdr>
            <w:top w:val="none" w:sz="0" w:space="0" w:color="auto"/>
            <w:left w:val="none" w:sz="0" w:space="0" w:color="auto"/>
            <w:bottom w:val="none" w:sz="0" w:space="0" w:color="auto"/>
            <w:right w:val="none" w:sz="0" w:space="0" w:color="auto"/>
          </w:divBdr>
        </w:div>
        <w:div w:id="359622625">
          <w:marLeft w:val="0"/>
          <w:marRight w:val="0"/>
          <w:marTop w:val="120"/>
          <w:marBottom w:val="0"/>
          <w:divBdr>
            <w:top w:val="none" w:sz="0" w:space="0" w:color="auto"/>
            <w:left w:val="none" w:sz="0" w:space="0" w:color="auto"/>
            <w:bottom w:val="none" w:sz="0" w:space="0" w:color="auto"/>
            <w:right w:val="none" w:sz="0" w:space="0" w:color="auto"/>
          </w:divBdr>
        </w:div>
        <w:div w:id="1132673622">
          <w:marLeft w:val="0"/>
          <w:marRight w:val="0"/>
          <w:marTop w:val="120"/>
          <w:marBottom w:val="0"/>
          <w:divBdr>
            <w:top w:val="none" w:sz="0" w:space="0" w:color="auto"/>
            <w:left w:val="none" w:sz="0" w:space="0" w:color="auto"/>
            <w:bottom w:val="none" w:sz="0" w:space="0" w:color="auto"/>
            <w:right w:val="none" w:sz="0" w:space="0" w:color="auto"/>
          </w:divBdr>
        </w:div>
        <w:div w:id="217864541">
          <w:marLeft w:val="0"/>
          <w:marRight w:val="0"/>
          <w:marTop w:val="120"/>
          <w:marBottom w:val="0"/>
          <w:divBdr>
            <w:top w:val="none" w:sz="0" w:space="0" w:color="auto"/>
            <w:left w:val="none" w:sz="0" w:space="0" w:color="auto"/>
            <w:bottom w:val="none" w:sz="0" w:space="0" w:color="auto"/>
            <w:right w:val="none" w:sz="0" w:space="0" w:color="auto"/>
          </w:divBdr>
        </w:div>
        <w:div w:id="1943564639">
          <w:marLeft w:val="0"/>
          <w:marRight w:val="0"/>
          <w:marTop w:val="120"/>
          <w:marBottom w:val="0"/>
          <w:divBdr>
            <w:top w:val="none" w:sz="0" w:space="0" w:color="auto"/>
            <w:left w:val="none" w:sz="0" w:space="0" w:color="auto"/>
            <w:bottom w:val="none" w:sz="0" w:space="0" w:color="auto"/>
            <w:right w:val="none" w:sz="0" w:space="0" w:color="auto"/>
          </w:divBdr>
        </w:div>
        <w:div w:id="1681933030">
          <w:marLeft w:val="0"/>
          <w:marRight w:val="0"/>
          <w:marTop w:val="120"/>
          <w:marBottom w:val="0"/>
          <w:divBdr>
            <w:top w:val="none" w:sz="0" w:space="0" w:color="auto"/>
            <w:left w:val="none" w:sz="0" w:space="0" w:color="auto"/>
            <w:bottom w:val="none" w:sz="0" w:space="0" w:color="auto"/>
            <w:right w:val="none" w:sz="0" w:space="0" w:color="auto"/>
          </w:divBdr>
        </w:div>
      </w:divsChild>
    </w:div>
    <w:div w:id="807934540">
      <w:bodyDiv w:val="1"/>
      <w:marLeft w:val="0"/>
      <w:marRight w:val="0"/>
      <w:marTop w:val="0"/>
      <w:marBottom w:val="0"/>
      <w:divBdr>
        <w:top w:val="none" w:sz="0" w:space="0" w:color="auto"/>
        <w:left w:val="none" w:sz="0" w:space="0" w:color="auto"/>
        <w:bottom w:val="none" w:sz="0" w:space="0" w:color="auto"/>
        <w:right w:val="none" w:sz="0" w:space="0" w:color="auto"/>
      </w:divBdr>
      <w:divsChild>
        <w:div w:id="443615003">
          <w:marLeft w:val="0"/>
          <w:marRight w:val="0"/>
          <w:marTop w:val="0"/>
          <w:marBottom w:val="0"/>
          <w:divBdr>
            <w:top w:val="none" w:sz="0" w:space="0" w:color="auto"/>
            <w:left w:val="none" w:sz="0" w:space="0" w:color="auto"/>
            <w:bottom w:val="none" w:sz="0" w:space="0" w:color="auto"/>
            <w:right w:val="none" w:sz="0" w:space="0" w:color="auto"/>
          </w:divBdr>
          <w:divsChild>
            <w:div w:id="19394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97552">
      <w:bodyDiv w:val="1"/>
      <w:marLeft w:val="0"/>
      <w:marRight w:val="0"/>
      <w:marTop w:val="0"/>
      <w:marBottom w:val="0"/>
      <w:divBdr>
        <w:top w:val="none" w:sz="0" w:space="0" w:color="auto"/>
        <w:left w:val="none" w:sz="0" w:space="0" w:color="auto"/>
        <w:bottom w:val="none" w:sz="0" w:space="0" w:color="auto"/>
        <w:right w:val="none" w:sz="0" w:space="0" w:color="auto"/>
      </w:divBdr>
    </w:div>
    <w:div w:id="943533847">
      <w:bodyDiv w:val="1"/>
      <w:marLeft w:val="0"/>
      <w:marRight w:val="0"/>
      <w:marTop w:val="0"/>
      <w:marBottom w:val="0"/>
      <w:divBdr>
        <w:top w:val="none" w:sz="0" w:space="0" w:color="auto"/>
        <w:left w:val="none" w:sz="0" w:space="0" w:color="auto"/>
        <w:bottom w:val="none" w:sz="0" w:space="0" w:color="auto"/>
        <w:right w:val="none" w:sz="0" w:space="0" w:color="auto"/>
      </w:divBdr>
    </w:div>
    <w:div w:id="1520848821">
      <w:bodyDiv w:val="1"/>
      <w:marLeft w:val="0"/>
      <w:marRight w:val="0"/>
      <w:marTop w:val="0"/>
      <w:marBottom w:val="0"/>
      <w:divBdr>
        <w:top w:val="none" w:sz="0" w:space="0" w:color="auto"/>
        <w:left w:val="none" w:sz="0" w:space="0" w:color="auto"/>
        <w:bottom w:val="none" w:sz="0" w:space="0" w:color="auto"/>
        <w:right w:val="none" w:sz="0" w:space="0" w:color="auto"/>
      </w:divBdr>
      <w:divsChild>
        <w:div w:id="1154952227">
          <w:marLeft w:val="0"/>
          <w:marRight w:val="0"/>
          <w:marTop w:val="0"/>
          <w:marBottom w:val="0"/>
          <w:divBdr>
            <w:top w:val="none" w:sz="0" w:space="0" w:color="auto"/>
            <w:left w:val="none" w:sz="0" w:space="0" w:color="auto"/>
            <w:bottom w:val="none" w:sz="0" w:space="0" w:color="auto"/>
            <w:right w:val="none" w:sz="0" w:space="0" w:color="auto"/>
          </w:divBdr>
        </w:div>
      </w:divsChild>
    </w:div>
    <w:div w:id="1866021954">
      <w:bodyDiv w:val="1"/>
      <w:marLeft w:val="0"/>
      <w:marRight w:val="0"/>
      <w:marTop w:val="0"/>
      <w:marBottom w:val="0"/>
      <w:divBdr>
        <w:top w:val="none" w:sz="0" w:space="0" w:color="auto"/>
        <w:left w:val="none" w:sz="0" w:space="0" w:color="auto"/>
        <w:bottom w:val="none" w:sz="0" w:space="0" w:color="auto"/>
        <w:right w:val="none" w:sz="0" w:space="0" w:color="auto"/>
      </w:divBdr>
      <w:divsChild>
        <w:div w:id="220210479">
          <w:marLeft w:val="0"/>
          <w:marRight w:val="0"/>
          <w:marTop w:val="0"/>
          <w:marBottom w:val="0"/>
          <w:divBdr>
            <w:top w:val="none" w:sz="0" w:space="0" w:color="auto"/>
            <w:left w:val="none" w:sz="0" w:space="0" w:color="auto"/>
            <w:bottom w:val="none" w:sz="0" w:space="0" w:color="auto"/>
            <w:right w:val="none" w:sz="0" w:space="0" w:color="auto"/>
          </w:divBdr>
          <w:divsChild>
            <w:div w:id="248391306">
              <w:marLeft w:val="0"/>
              <w:marRight w:val="0"/>
              <w:marTop w:val="0"/>
              <w:marBottom w:val="0"/>
              <w:divBdr>
                <w:top w:val="none" w:sz="0" w:space="0" w:color="auto"/>
                <w:left w:val="none" w:sz="0" w:space="0" w:color="auto"/>
                <w:bottom w:val="none" w:sz="0" w:space="0" w:color="auto"/>
                <w:right w:val="none" w:sz="0" w:space="0" w:color="auto"/>
              </w:divBdr>
            </w:div>
          </w:divsChild>
        </w:div>
        <w:div w:id="618417434">
          <w:marLeft w:val="0"/>
          <w:marRight w:val="0"/>
          <w:marTop w:val="0"/>
          <w:marBottom w:val="0"/>
          <w:divBdr>
            <w:top w:val="none" w:sz="0" w:space="0" w:color="auto"/>
            <w:left w:val="none" w:sz="0" w:space="0" w:color="auto"/>
            <w:bottom w:val="none" w:sz="0" w:space="0" w:color="auto"/>
            <w:right w:val="none" w:sz="0" w:space="0" w:color="auto"/>
          </w:divBdr>
          <w:divsChild>
            <w:div w:id="517817513">
              <w:marLeft w:val="0"/>
              <w:marRight w:val="0"/>
              <w:marTop w:val="0"/>
              <w:marBottom w:val="0"/>
              <w:divBdr>
                <w:top w:val="none" w:sz="0" w:space="0" w:color="auto"/>
                <w:left w:val="none" w:sz="0" w:space="0" w:color="auto"/>
                <w:bottom w:val="none" w:sz="0" w:space="0" w:color="auto"/>
                <w:right w:val="none" w:sz="0" w:space="0" w:color="auto"/>
              </w:divBdr>
              <w:divsChild>
                <w:div w:id="4220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04823">
      <w:bodyDiv w:val="1"/>
      <w:marLeft w:val="0"/>
      <w:marRight w:val="0"/>
      <w:marTop w:val="0"/>
      <w:marBottom w:val="0"/>
      <w:divBdr>
        <w:top w:val="none" w:sz="0" w:space="0" w:color="auto"/>
        <w:left w:val="none" w:sz="0" w:space="0" w:color="auto"/>
        <w:bottom w:val="none" w:sz="0" w:space="0" w:color="auto"/>
        <w:right w:val="none" w:sz="0" w:space="0" w:color="auto"/>
      </w:divBdr>
      <w:divsChild>
        <w:div w:id="902758476">
          <w:marLeft w:val="0"/>
          <w:marRight w:val="0"/>
          <w:marTop w:val="0"/>
          <w:marBottom w:val="0"/>
          <w:divBdr>
            <w:top w:val="none" w:sz="0" w:space="0" w:color="auto"/>
            <w:left w:val="none" w:sz="0" w:space="0" w:color="auto"/>
            <w:bottom w:val="none" w:sz="0" w:space="0" w:color="auto"/>
            <w:right w:val="none" w:sz="0" w:space="0" w:color="auto"/>
          </w:divBdr>
        </w:div>
      </w:divsChild>
    </w:div>
    <w:div w:id="2098553977">
      <w:bodyDiv w:val="1"/>
      <w:marLeft w:val="0"/>
      <w:marRight w:val="0"/>
      <w:marTop w:val="0"/>
      <w:marBottom w:val="0"/>
      <w:divBdr>
        <w:top w:val="none" w:sz="0" w:space="0" w:color="auto"/>
        <w:left w:val="none" w:sz="0" w:space="0" w:color="auto"/>
        <w:bottom w:val="none" w:sz="0" w:space="0" w:color="auto"/>
        <w:right w:val="none" w:sz="0" w:space="0" w:color="auto"/>
      </w:divBdr>
      <w:divsChild>
        <w:div w:id="1656954740">
          <w:marLeft w:val="0"/>
          <w:marRight w:val="0"/>
          <w:marTop w:val="0"/>
          <w:marBottom w:val="0"/>
          <w:divBdr>
            <w:top w:val="none" w:sz="0" w:space="0" w:color="auto"/>
            <w:left w:val="none" w:sz="0" w:space="0" w:color="auto"/>
            <w:bottom w:val="none" w:sz="0" w:space="0" w:color="auto"/>
            <w:right w:val="none" w:sz="0" w:space="0" w:color="auto"/>
          </w:divBdr>
        </w:div>
        <w:div w:id="309095321">
          <w:marLeft w:val="0"/>
          <w:marRight w:val="0"/>
          <w:marTop w:val="0"/>
          <w:marBottom w:val="0"/>
          <w:divBdr>
            <w:top w:val="none" w:sz="0" w:space="0" w:color="auto"/>
            <w:left w:val="none" w:sz="0" w:space="0" w:color="auto"/>
            <w:bottom w:val="none" w:sz="0" w:space="0" w:color="auto"/>
            <w:right w:val="none" w:sz="0" w:space="0" w:color="auto"/>
          </w:divBdr>
          <w:divsChild>
            <w:div w:id="1838425231">
              <w:marLeft w:val="0"/>
              <w:marRight w:val="0"/>
              <w:marTop w:val="0"/>
              <w:marBottom w:val="0"/>
              <w:divBdr>
                <w:top w:val="none" w:sz="0" w:space="0" w:color="auto"/>
                <w:left w:val="none" w:sz="0" w:space="0" w:color="auto"/>
                <w:bottom w:val="none" w:sz="0" w:space="0" w:color="auto"/>
                <w:right w:val="none" w:sz="0" w:space="0" w:color="auto"/>
              </w:divBdr>
              <w:divsChild>
                <w:div w:id="9138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pfrsamar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frf.ru/ot_samar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609</Words>
  <Characters>3476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4077</CharactersWithSpaces>
  <SharedDoc>false</SharedDoc>
  <HLinks>
    <vt:vector size="12" baseType="variant">
      <vt:variant>
        <vt:i4>3670019</vt:i4>
      </vt:variant>
      <vt:variant>
        <vt:i4>3</vt:i4>
      </vt:variant>
      <vt:variant>
        <vt:i4>0</vt:i4>
      </vt:variant>
      <vt:variant>
        <vt:i4>5</vt:i4>
      </vt:variant>
      <vt:variant>
        <vt:lpwstr>mailto:opfrsamara@mail.ru</vt:lpwstr>
      </vt:variant>
      <vt:variant>
        <vt:lpwstr/>
      </vt:variant>
      <vt:variant>
        <vt:i4>2293781</vt:i4>
      </vt:variant>
      <vt:variant>
        <vt:i4>0</vt:i4>
      </vt:variant>
      <vt:variant>
        <vt:i4>0</vt:i4>
      </vt:variant>
      <vt:variant>
        <vt:i4>5</vt:i4>
      </vt:variant>
      <vt:variant>
        <vt:lpwstr>http://www.pfrf.ru/ot_samara/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KrysinaOS</dc:creator>
  <cp:lastModifiedBy>user</cp:lastModifiedBy>
  <cp:revision>6</cp:revision>
  <cp:lastPrinted>2020-03-26T12:09:00Z</cp:lastPrinted>
  <dcterms:created xsi:type="dcterms:W3CDTF">2020-03-26T11:49:00Z</dcterms:created>
  <dcterms:modified xsi:type="dcterms:W3CDTF">2020-03-30T05:32:00Z</dcterms:modified>
</cp:coreProperties>
</file>